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部分钢铁产品保障措施案文件汇编</w:t>
      </w:r>
    </w:p>
    <w:p>
      <w:r>
        <w:rPr>
          <w:rFonts w:ascii="宋体" w:hAnsi="宋体" w:eastAsia="宋体"/>
          <w:sz w:val="24"/>
        </w:rPr>
        <w:t>马秀红主编；对外贸易经济合作部进出口公平贸易局编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部分钢铁产品保障措施案文件汇编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马秀红主编；对外贸易经济合作部进出口公平贸易局编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本书出售、求购地址：https://www.jiaokey.com/book/detail/11078050.html</w:t>
      </w:r>
    </w:p>
    <w:p>
      <w:r>
        <w:t>更多相关图书推荐：https://www.jiaokey.com</w:t>
      </w:r>
    </w:p>
    <w:p>
      <w:r>
        <w:t>马秀红主编；对外贸易经济合作部进出口公平贸易局编 其他作品：https://www.jiaokey.com/tag/马秀红主编；对外贸易经济合作部进出口公平贸易局编.html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关键词搜索：https://www.jiaokey.com/tag/部分钢铁产品保障措施案文件汇编.html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