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书名：忠义春秋  关公崇拜与民族文化心理</w:t>
      </w:r>
    </w:p>
    <w:p>
      <w:r>
        <w:t>作者：梅铮铮著</w:t>
      </w:r>
    </w:p>
    <w:p>
      <w:r>
        <w:t>出版社：成都：四川人民出版社</w:t>
      </w:r>
    </w:p>
    <w:p>
      <w:r>
        <w:t>出版日期：1994.08</w:t>
      </w:r>
    </w:p>
    <w:p>
      <w:r>
        <w:t>总页数：206</w:t>
      </w:r>
    </w:p>
    <w:p>
      <w:r>
        <w:t>更多请访问教客网: www.jiaokey.com</w:t>
      </w:r>
    </w:p>
    <w:p>
      <w:r>
        <w:t>忠义春秋  关公崇拜与民族文化心理 评论地址：https://www.jiaokey.com/book/detail/11081562.html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