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人造液体燃料厂设备</w:t>
      </w:r>
    </w:p>
    <w:p>
      <w:r>
        <w:rPr>
          <w:rFonts w:ascii="宋体" w:hAnsi="宋体" w:eastAsia="宋体"/>
          <w:sz w:val="24"/>
        </w:rPr>
        <w:t>（苏）福金（В.Я.Хокин），（苏）彼巴克（В.Л.Пебалк）著；北京石油学院炼厂机械教研室译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人造液体燃料厂设备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（苏）福金（В.Я.Хокин），（苏）彼巴克（В.Л.Пебалк）著；北京石油学院炼厂机械教研室译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本书出售、求购地址：https://www.jiaokey.com/book/detail/11092126.html</w:t>
      </w:r>
    </w:p>
    <w:p>
      <w:r>
        <w:t>更多相关图书推荐：https://www.jiaokey.com</w:t>
      </w:r>
    </w:p>
    <w:p>
      <w:r>
        <w:t>（苏）福金（В.Я.Хокин），（苏）彼巴克（В.Л.Пебалк）著；北京石油学院炼厂机械教研室译 其他作品：https://www.jiaokey.com/tag/（苏）福金（В.Я.Хокин），（苏）彼巴克（В.Л.Пебалк）著；北京石油学院炼厂机械教研室译.html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关键词搜索：https://www.jiaokey.com/tag/人造液体燃料厂设备.html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