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石油与天然气储运的安全技术</w:t>
      </w:r>
    </w:p>
    <w:p>
      <w:r>
        <w:rPr>
          <w:rFonts w:ascii="宋体" w:hAnsi="宋体" w:eastAsia="宋体"/>
          <w:sz w:val="24"/>
        </w:rPr>
        <w:t>（苏）切尔尼雅克（И.Л.Черняк）撰；中国人民解放军后方勤务学院科学研究部翻译室译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石油与天然气储运的安全技术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（苏）切尔尼雅克（И.Л.Черняк）撰；中国人民解放军后方勤务学院科学研究部翻译室译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北京：燃料工业出版社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本书出售、求购地址：https://www.jiaokey.com/book/detail/11092178.html</w:t>
      </w:r>
    </w:p>
    <w:p>
      <w:r>
        <w:t>更多相关图书推荐：https://www.jiaokey.com</w:t>
      </w:r>
    </w:p>
    <w:p>
      <w:r>
        <w:t>（苏）切尔尼雅克（И.Л.Черняк）撰；中国人民解放军后方勤务学院科学研究部翻译室译 其他作品：https://www.jiaokey.com/tag/（苏）切尔尼雅克（И.Л.Черняк）撰；中国人民解放军后方勤务学院科学研究部翻译室译.html</w:t>
      </w:r>
    </w:p>
    <w:p>
      <w:r>
        <w:t>北京：燃料工业出版社 出版图书：https://www.jiaokey.com/tag/北京：燃料工业出版社.html</w:t>
      </w:r>
    </w:p>
    <w:p>
      <w:r>
        <w:t>关键词搜索：https://www.jiaokey.com/tag/石油与天然气储运的安全技术.html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