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书名：长江上游地区天然林保护的政策研究</w:t>
      </w:r>
    </w:p>
    <w:p>
      <w:r>
        <w:t>作者：刘志文等著</w:t>
      </w:r>
    </w:p>
    <w:p>
      <w:r>
        <w:t>出版社：北京：中国大地出版社</w:t>
      </w:r>
    </w:p>
    <w:p>
      <w:r>
        <w:t>出版日期：2001.12</w:t>
      </w:r>
    </w:p>
    <w:p>
      <w:r>
        <w:t>总页数：272</w:t>
      </w:r>
    </w:p>
    <w:p>
      <w:r>
        <w:t>更多请访问教客网: www.jiaokey.com</w:t>
      </w:r>
    </w:p>
    <w:p>
      <w:r>
        <w:t>长江上游地区天然林保护的政策研究 评论地址：https://www.jiaokey.com/book/detail/11092426.html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