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成膜物质工艺学  上</w:t>
      </w:r>
    </w:p>
    <w:p>
      <w:r>
        <w:rPr>
          <w:rFonts w:ascii="宋体" w:hAnsi="宋体" w:eastAsia="宋体"/>
          <w:sz w:val="24"/>
        </w:rPr>
        <w:t>（苏）德林别尔格（А.Я.Дринберг）著；沈阳油漆厂译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成膜物质工艺学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（苏）德林别尔格（А.Я.Дринберг）著；沈阳油漆厂译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本书出售、求购地址：https://www.jiaokey.com/book/detail/11093418.html</w:t>
      </w:r>
    </w:p>
    <w:p>
      <w:r>
        <w:t>更多相关图书推荐：https://www.jiaokey.com</w:t>
      </w:r>
    </w:p>
    <w:p>
      <w:r>
        <w:t>（苏）德林别尔格（А.Я.Дринберг）著；沈阳油漆厂译 其他作品：https://www.jiaokey.com/tag/（苏）德林别尔格（А.Я.Дринберг）著；沈阳油漆厂译.html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关键词搜索：https://www.jiaokey.com/tag/成膜物质工艺学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