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技术学科教育法</w:t>
      </w:r>
    </w:p>
    <w:p>
      <w:r>
        <w:rPr>
          <w:rFonts w:ascii="宋体" w:hAnsi="宋体" w:eastAsia="宋体"/>
          <w:sz w:val="24"/>
        </w:rPr>
        <w:t>（日）土井正志智，长谷川淳，铃木寿雄，池本洋一，宫本陆治共著；应俊峰译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技术学科教育法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（日）土井正志智，长谷川淳，铃木寿雄，池本洋一，宫本陆治共著；应俊峰译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本书出售、求购地址：https://www.jiaokey.com/book/detail/11095196.html</w:t>
      </w:r>
    </w:p>
    <w:p>
      <w:r>
        <w:t>更多相关图书推荐：https://www.jiaokey.com</w:t>
      </w:r>
    </w:p>
    <w:p>
      <w:r>
        <w:t>（日）土井正志智，长谷川淳，铃木寿雄，池本洋一，宫本陆治共著；应俊峰译 其他作品：https://www.jiaokey.com/tag/（日）土井正志智，长谷川淳，铃木寿雄，池本洋一，宫本陆治共著；应俊峰译.html</w:t>
      </w:r>
    </w:p>
    <w:p>
      <w:r>
        <w:t>华东师范大学教育科学研究所 出版图书：https://www.jiaokey.com/tag/华东师范大学教育科学研究所.html</w:t>
      </w:r>
    </w:p>
    <w:p>
      <w:r>
        <w:t>关键词搜索：https://www.jiaokey.com/tag/技术学科教育法.html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