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书名：船舶运动数学模型  机理建模与辩识建模</w:t>
      </w:r>
    </w:p>
    <w:p>
      <w:r>
        <w:t>作者：贾欣乐，杨盐生著</w:t>
      </w:r>
    </w:p>
    <w:p>
      <w:r>
        <w:t>出版社：大连：大连海事大学出版社</w:t>
      </w:r>
    </w:p>
    <w:p>
      <w:r>
        <w:t>出版日期：1999.04</w:t>
      </w:r>
    </w:p>
    <w:p>
      <w:r>
        <w:t>总页数：443</w:t>
      </w:r>
    </w:p>
    <w:p>
      <w:r>
        <w:t>更多请访问教客网: www.jiaokey.com</w:t>
      </w:r>
    </w:p>
    <w:p>
      <w:r>
        <w:t>船舶运动数学模型  机理建模与辩识建模 评论地址：https://www.jiaokey.com/book/detail/11095703.html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