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书名：中华军事五千年  公元前3000年-公元2000年</w:t>
      </w:r>
    </w:p>
    <w:p>
      <w:r>
        <w:t>作者：李智舜主编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总页数：484</w:t>
      </w:r>
    </w:p>
    <w:p>
      <w:r>
        <w:t>更多请访问教客网: www.jiaokey.com</w:t>
      </w:r>
    </w:p>
    <w:p>
      <w:r>
        <w:t>中华军事五千年  公元前3000年-公元2000年 评论地址：https://www.jiaokey.com/book/detail/11096086.html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