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2001零件设计高级篇 上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2001零件设计高级篇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本书出售、求购地址：https://www.jiaokey.com/book/detail/11097089.html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2001零件设计高级篇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