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碳纤维入门</w:t>
      </w:r>
    </w:p>
    <w:p>
      <w:r>
        <w:rPr>
          <w:rFonts w:ascii="宋体" w:hAnsi="宋体" w:eastAsia="宋体"/>
          <w:sz w:val="24"/>
        </w:rPr>
        <w:t>（日本）大谷杉郎，大谷朝男著；吕健译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碳纤维入门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（日本）大谷杉郎，大谷朝男著；吕健译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中国金属学会炭素材料学会；吉林炭素厂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本书出售、求购地址：https://www.jiaokey.com/book/detail/11097356.html</w:t>
      </w:r>
    </w:p>
    <w:p>
      <w:r>
        <w:t>更多相关图书推荐：https://www.jiaokey.com</w:t>
      </w:r>
    </w:p>
    <w:p>
      <w:r>
        <w:t>（日本）大谷杉郎，大谷朝男著；吕健译 其他作品：https://www.jiaokey.com/tag/（日本）大谷杉郎，大谷朝男著；吕健译.html</w:t>
      </w:r>
    </w:p>
    <w:p>
      <w:r>
        <w:t>中国金属学会炭素材料学会；吉林炭素厂 出版图书：https://www.jiaokey.com/tag/中国金属学会炭素材料学会；吉林炭素厂.html</w:t>
      </w:r>
    </w:p>
    <w:p>
      <w:r>
        <w:t>关键词搜索：https://www.jiaokey.com/tag/碳纤维入门.html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