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书名：幼儿培育基本知识  答年轻父母问</w:t>
      </w:r>
    </w:p>
    <w:p>
      <w:r>
        <w:t>作者：（日）松原达哉，盛安慧敏编</w:t>
      </w:r>
    </w:p>
    <w:p>
      <w:r>
        <w:t>出版社：北京：国际文化出版公司</w:t>
      </w:r>
    </w:p>
    <w:p>
      <w:r>
        <w:t>出版日期：1985.11</w:t>
      </w:r>
    </w:p>
    <w:p>
      <w:r>
        <w:t>总页数：133</w:t>
      </w:r>
    </w:p>
    <w:p>
      <w:r>
        <w:t>更多请访问教客网: www.jiaokey.com</w:t>
      </w:r>
    </w:p>
    <w:p>
      <w:r>
        <w:t>幼儿培育基本知识  答年轻父母问 评论地址：https://www.jiaokey.com/book/detail/11099105.html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