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欧洲文化入门同步辅导与模拟冲刺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欧洲文化入门同步辅导与模拟冲刺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本书出售、求购地址：https://www.jiaokey.com/book/detail/11115728.html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关键词搜索：https://www.jiaokey.com/tag/欧洲文化入门同步辅导与模拟冲刺.html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