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书名：权力与公正  乡土社会的纠纷解决与权威多元</w:t>
      </w:r>
    </w:p>
    <w:p>
      <w:r>
        <w:t>作者：赵旭东著</w:t>
      </w:r>
    </w:p>
    <w:p>
      <w:r>
        <w:t>出版社：天津：天津古籍出版社</w:t>
      </w:r>
    </w:p>
    <w:p>
      <w:r>
        <w:t>出版日期：2003.01</w:t>
      </w:r>
    </w:p>
    <w:p>
      <w:r>
        <w:t>总页数：379</w:t>
      </w:r>
    </w:p>
    <w:p>
      <w:r>
        <w:t>更多请访问教客网: www.jiaokey.com</w:t>
      </w:r>
    </w:p>
    <w:p>
      <w:r>
        <w:t>权力与公正  乡土社会的纠纷解决与权威多元 评论地址：https://www.jiaokey.com/book/detail/11117691.html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