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并购价值评估  非上市并购企业价值创造和计算</w:t>
      </w:r>
    </w:p>
    <w:p>
      <w:r>
        <w:rPr>
          <w:rFonts w:ascii="宋体" w:hAnsi="宋体" w:eastAsia="宋体"/>
          <w:sz w:val="24"/>
        </w:rPr>
        <w:t>（美） 弗兰克 C. 埃文斯，大卫 M. 毕晓普著；郭瑛英译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并购价值评估  非上市并购企业价值创造和计算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弗兰克 C. 埃文斯，大卫 M. 毕晓普著；郭瑛英译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本书出售、求购地址：https://www.jiaokey.com/book/detail/11117779.html</w:t>
      </w:r>
    </w:p>
    <w:p>
      <w:r>
        <w:t>更多相关图书推荐：https://www.jiaokey.com</w:t>
      </w:r>
    </w:p>
    <w:p>
      <w:r>
        <w:t>（美） 弗兰克 C. 埃文斯，大卫 M. 毕晓普著；郭瑛英译 其他作品：https://www.jiaokey.com/tag/（美） 弗兰克 C. 埃文斯，大卫 M. 毕晓普著；郭瑛英译.html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关键词搜索：https://www.jiaokey.com/tag/并购价值评估  非上市并购企业价值创造和计算.html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