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21世纪亚太地区劳动法与社会保障发展趋势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21世纪亚太地区劳动法与社会保障发展趋势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本书出售、求购地址：https://www.jiaokey.com/book/detail/11120366.html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关键词搜索：https://www.jiaokey.com/tag/21世纪亚太地区劳动法与社会保障发展趋势.html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