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书名：追忆燃情岁月  五十年代小说艺术类型论</w:t>
      </w:r>
    </w:p>
    <w:p>
      <w:r>
        <w:t>作者：董之林著</w:t>
      </w:r>
    </w:p>
    <w:p>
      <w:r>
        <w:t>出版社：郑州：河南人民出版社</w:t>
      </w:r>
    </w:p>
    <w:p>
      <w:r>
        <w:t>出版日期：2001.10</w:t>
      </w:r>
    </w:p>
    <w:p>
      <w:r>
        <w:t>总页数：264</w:t>
      </w:r>
    </w:p>
    <w:p>
      <w:r>
        <w:t>更多请访问教客网: www.jiaokey.com</w:t>
      </w:r>
    </w:p>
    <w:p>
      <w:r>
        <w:t>追忆燃情岁月  五十年代小说艺术类型论 评论地址：https://www.jiaokey.com/book/detail/11126568.html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