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书名：棉花枯、黄萎病及其防治</w:t>
      </w:r>
    </w:p>
    <w:p>
      <w:r>
        <w:t>作者：吕金殿，罗家龙编著</w:t>
      </w:r>
    </w:p>
    <w:p>
      <w:r>
        <w:t>出版社：上海：上海科学技术出版社</w:t>
      </w:r>
    </w:p>
    <w:p>
      <w:r>
        <w:t>出版日期：1983.08</w:t>
      </w:r>
    </w:p>
    <w:p>
      <w:r>
        <w:t>总页数：170</w:t>
      </w:r>
    </w:p>
    <w:p>
      <w:r>
        <w:t>更多请访问教客网: www.jiaokey.com</w:t>
      </w:r>
    </w:p>
    <w:p>
      <w:r>
        <w:t>棉花枯、黄萎病及其防治 评论地址：https://www.jiaokey.com/book/detail/11131983.html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