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书名：层状白云岩储层特征与成因  以黔桂地区泥盆系、石灰系及湘鄂交界地区三叠系为例</w:t>
      </w:r>
    </w:p>
    <w:p>
      <w:r>
        <w:t>作者：方少仙，董兆雄，侯方浩等著</w:t>
      </w:r>
    </w:p>
    <w:p>
      <w:r>
        <w:t>出版社：北京：地质出版社</w:t>
      </w:r>
    </w:p>
    <w:p>
      <w:r>
        <w:t>出版日期：1999.08</w:t>
      </w:r>
    </w:p>
    <w:p>
      <w:r>
        <w:t>总页数：123</w:t>
      </w:r>
    </w:p>
    <w:p>
      <w:r>
        <w:t>更多请访问教客网: www.jiaokey.com</w:t>
      </w:r>
    </w:p>
    <w:p>
      <w:r>
        <w:t>层状白云岩储层特征与成因  以黔桂地区泥盆系、石灰系及湘鄂交界地区三叠系为例 评论地址：https://www.jiaokey.com/book/detail/11134845.html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