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宝宝识物  0-2岁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宝宝识物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本书出售、求购地址：https://www.jiaokey.com/book/detail/11135751.html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关键词搜索：https://www.jiaokey.com/tag/宝宝识物  0-2岁.html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