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书名：拖拉机、内燃机修理质量标准</w:t>
      </w:r>
    </w:p>
    <w:p>
      <w:r>
        <w:t>作者：湖南省农业机械管理局编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总页数：538</w:t>
      </w:r>
    </w:p>
    <w:p>
      <w:r>
        <w:t>更多请访问教客网: www.jiaokey.com</w:t>
      </w:r>
    </w:p>
    <w:p>
      <w:r>
        <w:t>拖拉机、内燃机修理质量标准 评论地址：https://www.jiaokey.com/book/detail/11149323.html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