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书名：主要农作物病虫草鼠害综合防治技术</w:t>
      </w:r>
    </w:p>
    <w:p>
      <w:r>
        <w:t>作者：诸丽华等编；淮北市农业林业局组织编写</w:t>
      </w:r>
    </w:p>
    <w:p>
      <w:r>
        <w:t>出版社：北京：化学工业出版社</w:t>
      </w:r>
    </w:p>
    <w:p>
      <w:r>
        <w:t>出版日期：1998</w:t>
      </w:r>
    </w:p>
    <w:p>
      <w:r>
        <w:t>总页数：215</w:t>
      </w:r>
    </w:p>
    <w:p>
      <w:r>
        <w:t>更多请访问教客网: www.jiaokey.com</w:t>
      </w:r>
    </w:p>
    <w:p>
      <w:r>
        <w:t>主要农作物病虫草鼠害综合防治技术 评论地址：https://www.jiaokey.com/book/detail/11162908.html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