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书名：重混凝土与水化混凝土  用于防护放射性作用</w:t>
      </w:r>
    </w:p>
    <w:p>
      <w:r>
        <w:t>作者：（苏）捷索夫，А.Е.著；吕致中译</w:t>
      </w:r>
    </w:p>
    <w:p>
      <w:r>
        <w:t>出版社：北京：中国工业出版社</w:t>
      </w:r>
    </w:p>
    <w:p>
      <w:r>
        <w:t>出版日期：1962.11</w:t>
      </w:r>
    </w:p>
    <w:p>
      <w:r>
        <w:t>总页数：89</w:t>
      </w:r>
    </w:p>
    <w:p>
      <w:r>
        <w:t>更多请访问教客网: www.jiaokey.com</w:t>
      </w:r>
    </w:p>
    <w:p>
      <w:r>
        <w:t>重混凝土与水化混凝土  用于防护放射性作用 评论地址：https://www.jiaokey.com/book/detail/11163232.html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