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书名：钢在高频率淬火时的自行回火</w:t>
      </w:r>
    </w:p>
    <w:p>
      <w:r>
        <w:t>作者：（苏）舍彼里亚可夫斯基（К.З.Щепеляковский）著；王经明译</w:t>
      </w:r>
    </w:p>
    <w:p>
      <w:r>
        <w:t>出版社：北京：机械工业出版社</w:t>
      </w:r>
    </w:p>
    <w:p>
      <w:r>
        <w:t>出版日期：1957.05</w:t>
      </w:r>
    </w:p>
    <w:p>
      <w:r>
        <w:t>总页数：126</w:t>
      </w:r>
    </w:p>
    <w:p>
      <w:r>
        <w:t>更多请访问教客网: www.jiaokey.com</w:t>
      </w:r>
    </w:p>
    <w:p>
      <w:r>
        <w:t>钢在高频率淬火时的自行回火 评论地址：https://www.jiaokey.com/book/detail/11166127.html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