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调节聚合与新型合成材料</w:t>
      </w:r>
    </w:p>
    <w:p>
      <w:r>
        <w:rPr>
          <w:rFonts w:ascii="宋体" w:hAnsi="宋体" w:eastAsia="宋体"/>
          <w:sz w:val="24"/>
        </w:rPr>
        <w:t>（苏）弗列德利娜，Р.Ф，卡拉佩特扬，Щ.А.著；成都工学院化学纤维教研组译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调节聚合与新型合成材料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（苏）弗列德利娜，Р.Ф，卡拉佩特扬，Щ.А.著；成都工学院化学纤维教研组译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本书出售、求购地址：https://www.jiaokey.com/book/detail/11166196.html</w:t>
      </w:r>
    </w:p>
    <w:p>
      <w:r>
        <w:t>更多相关图书推荐：https://www.jiaokey.com</w:t>
      </w:r>
    </w:p>
    <w:p>
      <w:r>
        <w:t>（苏）弗列德利娜，Р.Ф，卡拉佩特扬，Щ.А.著；成都工学院化学纤维教研组译 其他作品：https://www.jiaokey.com/tag/（苏）弗列德利娜，Р.Ф，卡拉佩特扬，Щ.А.著；成都工学院化学纤维教研组译.html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关键词搜索：https://www.jiaokey.com/tag/调节聚合与新型合成材料.html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