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书名：现代机器设计的基本原则</w:t>
      </w:r>
    </w:p>
    <w:p>
      <w:r>
        <w:t>作者：（苏）陀勃罗沃里斯基（В.А.Добровольский），（苏）埃尔里赫（Л.Б.Эрлих）著；唐子青译</w:t>
      </w:r>
    </w:p>
    <w:p>
      <w:r>
        <w:t>出版社：北京：机械工业出版社</w:t>
      </w:r>
    </w:p>
    <w:p>
      <w:r>
        <w:t>出版日期：1958.12</w:t>
      </w:r>
    </w:p>
    <w:p>
      <w:r>
        <w:t>总页数：109</w:t>
      </w:r>
    </w:p>
    <w:p>
      <w:r>
        <w:t>更多请访问教客网: www.jiaokey.com</w:t>
      </w:r>
    </w:p>
    <w:p>
      <w:r>
        <w:t>现代机器设计的基本原则 评论地址：https://www.jiaokey.com/book/detail/11183460.html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