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情景案例  2002年版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情景案例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本书出售、求购地址：https://www.jiaokey.com/book/detail/11186201.html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关键词搜索：https://www.jiaokey.com/tag/情景案例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