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书名：企业超感思维  突破影响企业发展的盲障</w:t>
      </w:r>
    </w:p>
    <w:p>
      <w:r>
        <w:t>作者：（美）吉姆·哈里斯（Jim Harris）著；周光尚译</w:t>
      </w:r>
    </w:p>
    <w:p>
      <w:r>
        <w:t>出版社：北京：群言出版社</w:t>
      </w:r>
    </w:p>
    <w:p>
      <w:r>
        <w:t>出版日期：2003.09</w:t>
      </w:r>
    </w:p>
    <w:p>
      <w:r>
        <w:t>总页数：325</w:t>
      </w:r>
    </w:p>
    <w:p>
      <w:r>
        <w:t>更多请访问教客网: www.jiaokey.com</w:t>
      </w:r>
    </w:p>
    <w:p>
      <w:r>
        <w:t>企业超感思维  突破影响企业发展的盲障 评论地址：https://www.jiaokey.com/book/detail/11186695.html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