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书名：情理利欲  大众审美中的文化反思</w:t>
      </w:r>
    </w:p>
    <w:p>
      <w:r>
        <w:t>作者:刘清平著</w:t>
      </w:r>
    </w:p>
    <w:p>
      <w:r>
        <w:t>出版社:武汉：湖北人民出版社</w:t>
      </w:r>
    </w:p>
    <w:p>
      <w:r>
        <w:t>出版日期：1998.09</w:t>
      </w:r>
    </w:p>
    <w:p>
      <w:r>
        <w:t>总页数：254</w:t>
      </w:r>
    </w:p>
    <w:p>
      <w:r>
        <w:t>更多请访问教客网:www.jiaokey.com</w:t>
      </w:r>
    </w:p>
    <w:p>
      <w:r>
        <w:t>情理利欲  大众审美中的文化反思评论地址：https://www.jiaokey.com/book/detail/11193701.html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