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无线电设备元件另件的结构设计与制造工艺  （下册）</w:t>
      </w:r>
    </w:p>
    <w:p>
      <w:r>
        <w:rPr>
          <w:rFonts w:ascii="宋体" w:hAnsi="宋体" w:eastAsia="宋体"/>
          <w:sz w:val="24"/>
        </w:rPr>
        <w:t>跃进选编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无线电设备元件另件的结构设计与制造工艺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跃进选编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北京科学教育编辑室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本书出售、求购地址：https://www.jiaokey.com/book/detail/11199577.html</w:t>
      </w:r>
    </w:p>
    <w:p>
      <w:r>
        <w:t>更多相关图书推荐：https://www.jiaokey.com</w:t>
      </w:r>
    </w:p>
    <w:p>
      <w:r>
        <w:t>跃进选编 其他作品：https://www.jiaokey.com/tag/跃进选编.html</w:t>
      </w:r>
    </w:p>
    <w:p>
      <w:r>
        <w:t>北京科学教育编辑室 出版图书：https://www.jiaokey.com/tag/北京科学教育编辑室.html</w:t>
      </w:r>
    </w:p>
    <w:p>
      <w:r>
        <w:t>关键词搜索：https://www.jiaokey.com/tag/无线电设备元件另件的结构设计与制造工艺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