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采暖通风和空气调节手册  第8版</w:t>
      </w:r>
    </w:p>
    <w:p>
      <w:r>
        <w:rPr>
          <w:rFonts w:ascii="宋体" w:hAnsi="宋体" w:eastAsia="宋体"/>
          <w:sz w:val="24"/>
        </w:rPr>
        <w:t>F.Porges著；邱昕 杜淳 杨晓江译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采暖通风和空气调节手册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F.Porges著；邱昕 杜淳 杨晓江译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本书出售、求购地址：https://www.jiaokey.com/book/detail/11201418.html</w:t>
      </w:r>
    </w:p>
    <w:p>
      <w:r>
        <w:t>更多相关图书推荐：https://www.jiaokey.com</w:t>
      </w:r>
    </w:p>
    <w:p>
      <w:r>
        <w:t>F.Porges著；邱昕 杜淳 杨晓江译 其他作品：https://www.jiaokey.com/tag/F.Porges著；邱昕 杜淳 杨晓江译.html</w:t>
      </w:r>
    </w:p>
    <w:p>
      <w:r>
        <w:t>关键词搜索：https://www.jiaokey.com/tag/采暖通风和空气调节手册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