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书名：现代建筑装饰  铝合金玻璃幕墙与玻璃采光顶</w:t>
      </w:r>
    </w:p>
    <w:p>
      <w:r>
        <w:t>作者：彭政国，张芹，孟庆范编著</w:t>
      </w:r>
    </w:p>
    <w:p>
      <w:r>
        <w:t>出版社：</w:t>
      </w:r>
    </w:p>
    <w:p>
      <w:r>
        <w:t>出版日期：1996.09</w:t>
      </w:r>
    </w:p>
    <w:p>
      <w:r>
        <w:t>总页数：398</w:t>
      </w:r>
    </w:p>
    <w:p>
      <w:r>
        <w:t>更多请访问教客网: www.jiaokey.com</w:t>
      </w:r>
    </w:p>
    <w:p>
      <w:r>
        <w:t>现代建筑装饰  铝合金玻璃幕墙与玻璃采光顶 评论地址：https://www.jiaokey.com/book/detail/11202348.html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