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航天情报研究报告 HQ-S91007 热红外隐身材料研制途径评估</w:t>
      </w:r>
    </w:p>
    <w:p>
      <w:r>
        <w:rPr>
          <w:rFonts w:ascii="宋体" w:hAnsi="宋体" w:eastAsia="宋体"/>
          <w:sz w:val="24"/>
        </w:rPr>
        <w:t>孟晓雄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航天情报研究报告 HQ-S91007 热红外隐身材料研制途径评估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航空航天工业部第七○七研究所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本书出售、求购地址：https://www.jiaokey.com/book/detail/11203504.html</w:t>
      </w:r>
    </w:p>
    <w:p>
      <w:r>
        <w:t>更多相关图书推荐：https://www.jiaokey.com</w:t>
      </w:r>
    </w:p>
    <w:p>
      <w:r>
        <w:t>孟晓雄 其他作品：https://www.jiaokey.com/tag/孟晓雄.html</w:t>
      </w:r>
    </w:p>
    <w:p>
      <w:r>
        <w:t>航空航天工业部第七○七研究所 出版图书：https://www.jiaokey.com/tag/航空航天工业部第七○七研究所.html</w:t>
      </w:r>
    </w:p>
    <w:p>
      <w:r>
        <w:t>关键词搜索：https://www.jiaokey.com/tag/航天情报研究报告 HQ-S91007 热红外隐身材料研制途径评估.html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