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玻璃幕墙设计与施工</w:t>
      </w:r>
    </w:p>
    <w:p>
      <w:r>
        <w:rPr>
          <w:rFonts w:ascii="宋体" w:hAnsi="宋体" w:eastAsia="宋体"/>
          <w:sz w:val="24"/>
        </w:rPr>
        <w:t>王铁夫编译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玻璃幕墙设计与施工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中国建筑科学研究院科技干部培训中心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本书出售、求购地址：https://www.jiaokey.com/book/detail/11207465.html</w:t>
      </w:r>
    </w:p>
    <w:p>
      <w:r>
        <w:t>更多相关图书推荐：https://www.jiaokey.com</w:t>
      </w:r>
    </w:p>
    <w:p>
      <w:r>
        <w:t>王铁夫编译 其他作品：https://www.jiaokey.com/tag/王铁夫编译.html</w:t>
      </w:r>
    </w:p>
    <w:p>
      <w:r>
        <w:t>中国建筑科学研究院科技干部培训中心 出版图书：https://www.jiaokey.com/tag/中国建筑科学研究院科技干部培训中心.html</w:t>
      </w:r>
    </w:p>
    <w:p>
      <w:r>
        <w:t>关键词搜索：https://www.jiaokey.com/tag/玻璃幕墙设计与施工.html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