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钢结构住宅</w:t>
      </w:r>
    </w:p>
    <w:p>
      <w:r>
        <w:rPr>
          <w:rFonts w:ascii="宋体" w:hAnsi="宋体" w:eastAsia="宋体"/>
          <w:sz w:val="24"/>
        </w:rPr>
        <w:t>（芬兰）埃斯科·米耶蒂宁，瑞斯托·萨尔尼著；凌珀译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（芬兰）埃斯科·米耶蒂宁，瑞斯托·萨尔尼著；凌珀译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本书出售、求购地址：https://www.jiaokey.com/book/detail/11207948.html</w:t>
      </w:r>
    </w:p>
    <w:p>
      <w:r>
        <w:t>更多相关图书推荐：https://www.jiaokey.com</w:t>
      </w:r>
    </w:p>
    <w:p>
      <w:r>
        <w:t>（芬兰）埃斯科·米耶蒂宁，瑞斯托·萨尔尼著；凌珀译 其他作品：https://www.jiaokey.com/tag/（芬兰）埃斯科·米耶蒂宁，瑞斯托·萨尔尼著；凌珀译.html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关键词搜索：https://www.jiaokey.com/tag/钢结构住宅.html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