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第2篇  机械制图·极限与配合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第2篇  机械制图·极限与配合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本书出售、求购地址：https://www.jiaokey.com/book/detail/11208274.html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第2篇  机械制图·极限与配合.html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