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开启孩子的智慧天窗  风行于美国的创新素质教育</w:t>
      </w:r>
    </w:p>
    <w:p>
      <w:r>
        <w:rPr>
          <w:rFonts w:ascii="宋体" w:hAnsi="宋体" w:eastAsia="宋体"/>
          <w:sz w:val="24"/>
        </w:rPr>
        <w:t>苏国安编著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开启孩子的智慧天窗  风行于美国的创新素质教育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本书出售、求购地址：https://www.jiaokey.com/book/detail/11208563.html</w:t>
      </w:r>
    </w:p>
    <w:p>
      <w:r>
        <w:t>更多相关图书推荐：https://www.jiaokey.com</w:t>
      </w:r>
    </w:p>
    <w:p>
      <w:r>
        <w:t>苏国安编著 其他作品：https://www.jiaokey.com/tag/苏国安编著.html</w:t>
      </w:r>
    </w:p>
    <w:p>
      <w:r>
        <w:t>合肥市：合肥工业大学出版社 出版图书：https://www.jiaokey.com/tag/合肥市：合肥工业大学出版社.html</w:t>
      </w:r>
    </w:p>
    <w:p>
      <w:r>
        <w:t>关键词搜索：https://www.jiaokey.com/tag/开启孩子的智慧天窗  风行于美国的创新素质教育.html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