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正确认识民主、自由和人权</w:t>
      </w:r>
    </w:p>
    <w:p>
      <w:r>
        <w:rPr>
          <w:rFonts w:ascii="宋体" w:hAnsi="宋体" w:eastAsia="宋体"/>
          <w:sz w:val="24"/>
        </w:rPr>
        <w:t>魏联合著；中国人权研究会编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正确认识民主、自由和人权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魏联合著；中国人权研究会编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本书出售、求购地址：https://www.jiaokey.com/book/detail/11216668.html</w:t>
      </w:r>
    </w:p>
    <w:p>
      <w:r>
        <w:t>更多相关图书推荐：https://www.jiaokey.com</w:t>
      </w:r>
    </w:p>
    <w:p>
      <w:r>
        <w:t>魏联合著；中国人权研究会编 其他作品：https://www.jiaokey.com/tag/魏联合著；中国人权研究会编.html</w:t>
      </w:r>
    </w:p>
    <w:p>
      <w:r>
        <w:t>北京市：党建读物出版社 出版图书：https://www.jiaokey.com/tag/北京市：党建读物出版社.html</w:t>
      </w:r>
    </w:p>
    <w:p>
      <w:r>
        <w:t>关键词搜索：https://www.jiaokey.com/tag/正确认识民主、自由和人权.html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