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2004中国可持续发展战略报告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本书出售、求购地址：https://www.jiaokey.com/book/detail/11216982.html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