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书名：学科教学目标要求  高中物理分册</w:t>
      </w:r>
    </w:p>
    <w:p>
      <w:r>
        <w:t>作者：北京四中教学处主编</w:t>
      </w:r>
    </w:p>
    <w:p>
      <w:r>
        <w:t>出版社：北京：北京工业大学出版社</w:t>
      </w:r>
    </w:p>
    <w:p>
      <w:r>
        <w:t>出版日期：1989.07</w:t>
      </w:r>
    </w:p>
    <w:p>
      <w:r>
        <w:t>总页数：307</w:t>
      </w:r>
    </w:p>
    <w:p>
      <w:r>
        <w:t>更多请访问教客网: www.jiaokey.com</w:t>
      </w:r>
    </w:p>
    <w:p>
      <w:r>
        <w:t>学科教学目标要求  高中物理分册 评论地址：https://www.jiaokey.com/book/detail/11218759.html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