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  儒法教育思想斗争文章选辑</w:t>
      </w:r>
    </w:p>
    <w:p>
      <w:r>
        <w:rPr>
          <w:rFonts w:ascii="宋体" w:hAnsi="宋体" w:eastAsia="宋体"/>
          <w:sz w:val="24"/>
        </w:rPr>
        <w:t>内蒙古教育行政干部学校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  儒法教育思想斗争文章选辑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内蒙古教育行政干部学校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本书出售、求购地址：https://www.jiaokey.com/book/detail/11218981.html</w:t>
      </w:r>
    </w:p>
    <w:p>
      <w:r>
        <w:t>更多相关图书推荐：https://www.jiaokey.com</w:t>
      </w:r>
    </w:p>
    <w:p>
      <w:r>
        <w:t>内蒙古教育行政干部学校 其他作品：https://www.jiaokey.com/tag/内蒙古教育行政干部学校.html</w:t>
      </w:r>
    </w:p>
    <w:p>
      <w:r>
        <w:t>关键词搜索：https://www.jiaokey.com/tag/学习材料  儒法教育思想斗争文章选辑.html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