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古代西北屯田开发史</w:t>
      </w:r>
    </w:p>
    <w:p>
      <w:r>
        <w:rPr>
          <w:rFonts w:ascii="宋体" w:hAnsi="宋体" w:eastAsia="宋体"/>
          <w:sz w:val="24"/>
        </w:rPr>
        <w:t>赵俪生主编；王希隆等撰稿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古代西北屯田开发史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赵俪生主编；王希隆等撰稿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本书出售、求购地址：https://www.jiaokey.com/book/detail/11221992.html</w:t>
      </w:r>
    </w:p>
    <w:p>
      <w:r>
        <w:t>更多相关图书推荐：https://www.jiaokey.com</w:t>
      </w:r>
    </w:p>
    <w:p>
      <w:r>
        <w:t>赵俪生主编；王希隆等撰稿 其他作品：https://www.jiaokey.com/tag/赵俪生主编；王希隆等撰稿.html</w:t>
      </w:r>
    </w:p>
    <w:p>
      <w:r>
        <w:t>兰州市：甘肃文化出版社 出版图书：https://www.jiaokey.com/tag/兰州市：甘肃文化出版社.html</w:t>
      </w:r>
    </w:p>
    <w:p>
      <w:r>
        <w:t>关键词搜索：https://www.jiaokey.com/tag/古代西北屯田开发史.html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