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10分钟手部按摩</w:t>
      </w:r>
    </w:p>
    <w:p>
      <w:r>
        <w:rPr>
          <w:rFonts w:ascii="宋体" w:hAnsi="宋体" w:eastAsia="宋体"/>
          <w:sz w:val="24"/>
        </w:rPr>
        <w:t>王颖,董宝强,王雁,邵铭熙,崔玉琴丛书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10分钟手部按摩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王颖,董宝强,王雁,邵铭熙,崔玉琴丛书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7538141022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中医治疗学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本书结合丰富图示，介绍手疗的作用，人体手部结构、手部腧穴、手部反射区，手部常用按摩手法，及常见疾病的手疗方法等。</w:t>
      </w:r>
    </w:p>
    <w:p/>
    <w:p>
      <w:r>
        <w:t>本书出售、求购地址：https://www.jiaokey.com/book/detail/11224632.html</w:t>
      </w:r>
    </w:p>
    <w:p>
      <w:r>
        <w:t>更多中医治疗学图书推荐：https://www.jiaokey.com</w:t>
      </w:r>
    </w:p>
    <w:p>
      <w:r>
        <w:t>王颖,董宝强,王雁,邵铭熙,崔玉琴丛书 其他作品：https://www.jiaokey.com/tag/王颖,董宝强,王雁,邵铭熙,崔玉琴丛书.html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关键词搜索：https://www.jiaokey.com/tag/手-按摩疗法（中医）.html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