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书名：农业发展中的政策、制度和技术因素  对江苏棉花产业的实证分析</w:t>
      </w:r>
    </w:p>
    <w:p>
      <w:r>
        <w:t>作者：胡少华著</w:t>
      </w:r>
    </w:p>
    <w:p>
      <w:r>
        <w:t>出版社：南京：东南大学出版社</w:t>
      </w:r>
    </w:p>
    <w:p>
      <w:r>
        <w:t>出版日期：2004.02</w:t>
      </w:r>
    </w:p>
    <w:p>
      <w:r>
        <w:t>总页数：226</w:t>
      </w:r>
    </w:p>
    <w:p>
      <w:r>
        <w:t>更多请访问教客网: www.jiaokey.com</w:t>
      </w:r>
    </w:p>
    <w:p>
      <w:r>
        <w:t>农业发展中的政策、制度和技术因素  对江苏棉花产业的实证分析 评论地址：https://www.jiaokey.com/book/detail/11224757.html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