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书名：诗人帝王  权利意志者的性情与意境</w:t>
      </w:r>
    </w:p>
    <w:p>
      <w:r>
        <w:t>作者：王振羽著</w:t>
      </w:r>
    </w:p>
    <w:p>
      <w:r>
        <w:t>出版社：济南：济南出版社</w:t>
      </w:r>
    </w:p>
    <w:p>
      <w:r>
        <w:t>出版日期：2003.08</w:t>
      </w:r>
    </w:p>
    <w:p>
      <w:r>
        <w:t>总页数：235</w:t>
      </w:r>
    </w:p>
    <w:p>
      <w:r>
        <w:t>更多请访问教客网: www.jiaokey.com</w:t>
      </w:r>
    </w:p>
    <w:p>
      <w:r>
        <w:t>诗人帝王  权利意志者的性情与意境 评论地址：https://www.jiaokey.com/book/detail/11225751.html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