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中学化学综合技术教育问题  中学综合技术教育问题选译</w:t>
      </w:r>
    </w:p>
    <w:p>
      <w:r>
        <w:rPr>
          <w:rFonts w:ascii="宋体" w:hAnsi="宋体" w:eastAsia="宋体"/>
          <w:sz w:val="24"/>
        </w:rPr>
        <w:t>（苏）费立特等著；（苏）科拉施尼柯夫（Калашников，А.Г.）等编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中学化学综合技术教育问题  中学综合技术教育问题选译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（苏）费立特等著；（苏）科拉施尼柯夫（Калашников，А.Г.）等编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本书出售、求购地址：https://www.jiaokey.com/book/detail/11227152.html</w:t>
      </w:r>
    </w:p>
    <w:p>
      <w:r>
        <w:t>更多相关图书推荐：https://www.jiaokey.com</w:t>
      </w:r>
    </w:p>
    <w:p>
      <w:r>
        <w:t>（苏）费立特等著；（苏）科拉施尼柯夫（Калашников，А.Г.）等编 其他作品：https://www.jiaokey.com/tag/（苏）费立特等著；（苏）科拉施尼柯夫（Калашников，А.Г.）等编.html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