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书名：建设项目规范高效操作规程</w:t>
      </w:r>
    </w:p>
    <w:p>
      <w:r>
        <w:t>作者：丁晓欣，聂风德主编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总页数：264</w:t>
      </w:r>
    </w:p>
    <w:p>
      <w:r>
        <w:t>更多请访问教客网: www.jiaokey.com</w:t>
      </w:r>
    </w:p>
    <w:p>
      <w:r>
        <w:t>建设项目规范高效操作规程 评论地址：https://www.jiaokey.com/book/detail/11230618.html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