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气喘和过敏家庭小百科</w:t>
      </w:r>
    </w:p>
    <w:p>
      <w:r>
        <w:rPr>
          <w:rFonts w:ascii="宋体" w:hAnsi="宋体" w:eastAsia="宋体"/>
          <w:sz w:val="24"/>
        </w:rPr>
        <w:t>（美）美国肺脏协会（American Lung Association Asthma Advisory Group），诺曼·埃德曼（Norman H. Edelman）著；何修宜等译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气喘和过敏家庭小百科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（美）美国肺脏协会（American Lung Association Asthma Advisory Group），诺曼·埃德曼（Norman H. Edelman）著；何修宜等译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本书出售、求购地址：https://www.jiaokey.com/book/detail/11230997.html</w:t>
      </w:r>
    </w:p>
    <w:p>
      <w:r>
        <w:t>更多相关图书推荐：https://www.jiaokey.com</w:t>
      </w:r>
    </w:p>
    <w:p>
      <w:r>
        <w:t>（美）美国肺脏协会（American Lung Association Asthma Advisory Group），诺曼·埃德曼（Norman H. Edelman）著；何修宜等译 其他作品：https://www.jiaokey.com/tag/（美）美国肺脏协会（American Lung Association Asthma Advisory Group），诺曼·埃德曼（Norman H. Edelman）著；何修宜等译.html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关键词搜索：https://www.jiaokey.com/tag/气喘和过敏家庭小百科.html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