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中国民间艺术  下</w:t>
      </w:r>
    </w:p>
    <w:p>
      <w:r>
        <w:rPr>
          <w:rFonts w:ascii="宋体" w:hAnsi="宋体" w:eastAsia="宋体"/>
          <w:sz w:val="24"/>
        </w:rPr>
        <w:t>顾森，龚继先主编；李寸松，戴定九，吕品田，叶文熹编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顾森，龚继先主编；李寸松，戴定九，吕品田，叶文熹编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本书出售、求购地址：https://www.jiaokey.com/book/detail/11241023.html</w:t>
      </w:r>
    </w:p>
    <w:p>
      <w:r>
        <w:t>更多相关图书推荐：https://www.jiaokey.com</w:t>
      </w:r>
    </w:p>
    <w:p>
      <w:r>
        <w:t>顾森，龚继先主编；李寸松，戴定九，吕品田，叶文熹编 其他作品：https://www.jiaokey.com/tag/顾森，龚继先主编；李寸松，戴定九，吕品田，叶文熹编.html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关键词搜索：https://www.jiaokey.com/tag/中国民间艺术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