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伦理观解读人类基因组</w:t>
      </w:r>
    </w:p>
    <w:p>
      <w:r>
        <w:rPr>
          <w:rFonts w:ascii="宋体" w:hAnsi="宋体" w:eastAsia="宋体"/>
          <w:sz w:val="24"/>
        </w:rPr>
        <w:t>（英）让-弗朗西斯·马蒂编著（Jean-Francois Mattei）编著；申宗侯，瞿涤主译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伦理观解读人类基因组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（英）让-弗朗西斯·马蒂编著（Jean-Francois Mattei）编著；申宗侯，瞿涤主译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本书出售、求购地址：https://www.jiaokey.com/book/detail/11243701.html</w:t>
      </w:r>
    </w:p>
    <w:p>
      <w:r>
        <w:t>更多相关图书推荐：https://www.jiaokey.com</w:t>
      </w:r>
    </w:p>
    <w:p>
      <w:r>
        <w:t>（英）让-弗朗西斯·马蒂编著（Jean-Francois Mattei）编著；申宗侯，瞿涤主译 其他作品：https://www.jiaokey.com/tag/（英）让-弗朗西斯·马蒂编著（Jean-Francois Mattei）编著；申宗侯，瞿涤主译.html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关键词搜索：https://www.jiaokey.com/tag/伦理观解读人类基因组.html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